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C6" w:rsidRDefault="00B527C6" w:rsidP="00B5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7C6">
        <w:rPr>
          <w:rFonts w:ascii="Times New Roman" w:hAnsi="Times New Roman" w:cs="Times New Roman"/>
          <w:b/>
          <w:sz w:val="28"/>
          <w:szCs w:val="28"/>
        </w:rPr>
        <w:t xml:space="preserve">XXX Congreso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527C6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B527C6">
        <w:rPr>
          <w:rFonts w:ascii="Times New Roman" w:hAnsi="Times New Roman" w:cs="Times New Roman"/>
          <w:b/>
          <w:sz w:val="28"/>
          <w:szCs w:val="28"/>
        </w:rPr>
        <w:t xml:space="preserve">a Sociedad Española </w:t>
      </w:r>
    </w:p>
    <w:p w:rsidR="001C4E3B" w:rsidRPr="00B527C6" w:rsidRDefault="00B527C6" w:rsidP="00B5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527C6">
        <w:rPr>
          <w:rFonts w:ascii="Times New Roman" w:hAnsi="Times New Roman" w:cs="Times New Roman"/>
          <w:b/>
          <w:sz w:val="28"/>
          <w:szCs w:val="28"/>
        </w:rPr>
        <w:t xml:space="preserve">e Historia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527C6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B527C6">
        <w:rPr>
          <w:rFonts w:ascii="Times New Roman" w:hAnsi="Times New Roman" w:cs="Times New Roman"/>
          <w:b/>
          <w:sz w:val="28"/>
          <w:szCs w:val="28"/>
        </w:rPr>
        <w:t>a Psicología</w:t>
      </w:r>
    </w:p>
    <w:p w:rsidR="0079473A" w:rsidRPr="003A6CC4" w:rsidRDefault="0079473A" w:rsidP="00B527C6">
      <w:pPr>
        <w:spacing w:after="0" w:line="240" w:lineRule="auto"/>
        <w:rPr>
          <w:rFonts w:ascii="Times New Roman" w:hAnsi="Times New Roman" w:cs="Times New Roman"/>
        </w:rPr>
      </w:pPr>
    </w:p>
    <w:p w:rsidR="0079473A" w:rsidRPr="005B4C49" w:rsidRDefault="005B4C49" w:rsidP="00B5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DE MAYO</w:t>
      </w:r>
    </w:p>
    <w:p w:rsidR="005B4C49" w:rsidRPr="005B4C49" w:rsidRDefault="005B4C49" w:rsidP="00B527C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73A" w:rsidRPr="005B4C49" w:rsidRDefault="005B4C49" w:rsidP="005B4C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4C49">
        <w:rPr>
          <w:rFonts w:ascii="Times New Roman" w:hAnsi="Times New Roman" w:cs="Times New Roman"/>
          <w:sz w:val="24"/>
          <w:szCs w:val="24"/>
        </w:rPr>
        <w:t>10.00 Inauguración: Autoridades Académicas: Decana, Vicerrector</w:t>
      </w:r>
      <w:r w:rsidR="00427FE5">
        <w:rPr>
          <w:rFonts w:ascii="Times New Roman" w:hAnsi="Times New Roman" w:cs="Times New Roman"/>
          <w:sz w:val="24"/>
          <w:szCs w:val="24"/>
        </w:rPr>
        <w:t>a</w:t>
      </w:r>
      <w:r w:rsidRPr="005B4C49">
        <w:rPr>
          <w:rFonts w:ascii="Times New Roman" w:hAnsi="Times New Roman" w:cs="Times New Roman"/>
          <w:sz w:val="24"/>
          <w:szCs w:val="24"/>
        </w:rPr>
        <w:t xml:space="preserve">, Presidente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B4C4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4C49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EHP</w:t>
      </w:r>
    </w:p>
    <w:p w:rsidR="0079473A" w:rsidRDefault="005B4C49" w:rsidP="005B4C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6F25">
        <w:rPr>
          <w:rFonts w:ascii="Times New Roman" w:hAnsi="Times New Roman" w:cs="Times New Roman"/>
          <w:sz w:val="24"/>
          <w:szCs w:val="24"/>
        </w:rPr>
        <w:t>10</w:t>
      </w:r>
      <w:r w:rsidR="00B034D1" w:rsidRPr="00096F25">
        <w:rPr>
          <w:rFonts w:ascii="Times New Roman" w:hAnsi="Times New Roman" w:cs="Times New Roman"/>
          <w:sz w:val="24"/>
          <w:szCs w:val="24"/>
        </w:rPr>
        <w:t>:</w:t>
      </w:r>
      <w:r w:rsidRPr="00096F25">
        <w:rPr>
          <w:rFonts w:ascii="Times New Roman" w:hAnsi="Times New Roman" w:cs="Times New Roman"/>
          <w:sz w:val="24"/>
          <w:szCs w:val="24"/>
        </w:rPr>
        <w:t>30 Conferencia: “El Colegio Oficial de Psicólogos, Historia, Presente y Horizontes”</w:t>
      </w:r>
      <w:r w:rsidR="00B034D1" w:rsidRPr="00096F25">
        <w:rPr>
          <w:rFonts w:ascii="Times New Roman" w:hAnsi="Times New Roman" w:cs="Times New Roman"/>
          <w:sz w:val="24"/>
          <w:szCs w:val="24"/>
        </w:rPr>
        <w:t>.</w:t>
      </w:r>
      <w:r w:rsidRPr="005B4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Fernando Chacón</w:t>
      </w:r>
    </w:p>
    <w:p w:rsidR="00096F25" w:rsidRDefault="00096F25" w:rsidP="005B4C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Visita Sala Histórica de la Facultad de Psicología UCM</w:t>
      </w:r>
    </w:p>
    <w:p w:rsidR="00096F25" w:rsidRPr="005B4C49" w:rsidRDefault="00096F25" w:rsidP="005B4C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Pausa Café</w:t>
      </w:r>
    </w:p>
    <w:p w:rsidR="0079473A" w:rsidRPr="00096F25" w:rsidRDefault="007E6040" w:rsidP="00911B25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6F25">
        <w:rPr>
          <w:rFonts w:ascii="Times New Roman" w:hAnsi="Times New Roman" w:cs="Times New Roman"/>
          <w:b/>
          <w:sz w:val="24"/>
          <w:szCs w:val="24"/>
        </w:rPr>
        <w:t>1</w:t>
      </w:r>
      <w:r w:rsidR="00096F25">
        <w:rPr>
          <w:rFonts w:ascii="Times New Roman" w:hAnsi="Times New Roman" w:cs="Times New Roman"/>
          <w:b/>
          <w:sz w:val="24"/>
          <w:szCs w:val="24"/>
        </w:rPr>
        <w:t>2</w:t>
      </w:r>
      <w:r w:rsidR="00B034D1" w:rsidRPr="00096F25">
        <w:rPr>
          <w:rFonts w:ascii="Times New Roman" w:hAnsi="Times New Roman" w:cs="Times New Roman"/>
          <w:b/>
          <w:sz w:val="24"/>
          <w:szCs w:val="24"/>
        </w:rPr>
        <w:t>:</w:t>
      </w:r>
      <w:r w:rsidRPr="00096F25">
        <w:rPr>
          <w:rFonts w:ascii="Times New Roman" w:hAnsi="Times New Roman" w:cs="Times New Roman"/>
          <w:b/>
          <w:sz w:val="24"/>
          <w:szCs w:val="24"/>
        </w:rPr>
        <w:t>15</w:t>
      </w:r>
      <w:r w:rsidR="0079473A" w:rsidRPr="00096F25">
        <w:rPr>
          <w:rFonts w:ascii="Times New Roman" w:hAnsi="Times New Roman" w:cs="Times New Roman"/>
          <w:b/>
          <w:sz w:val="24"/>
          <w:szCs w:val="24"/>
        </w:rPr>
        <w:t xml:space="preserve"> MESA 1</w:t>
      </w:r>
    </w:p>
    <w:p w:rsidR="005B4C49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La Antropología Ignaciana y el Papel de la Afectividad en la Orientación de la Acción. Un Examen del Vocabulario Emocional en los Ejercicios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Espirituales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Luis Martínez Guerrero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La Historia de la Melancolía a través de un Caso: Juan Ramón Jiménez (1881-1958)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Javier Andrés García Castro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La Interpretación de los Sueños en la Obra de Ramón y Cajal</w:t>
      </w:r>
    </w:p>
    <w:p w:rsidR="005B4C49" w:rsidRDefault="005B4C49" w:rsidP="005B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C6">
        <w:rPr>
          <w:rFonts w:ascii="Times New Roman" w:hAnsi="Times New Roman" w:cs="Times New Roman"/>
          <w:sz w:val="24"/>
          <w:szCs w:val="24"/>
        </w:rPr>
        <w:t>Virgili Ibarz Serrat</w:t>
      </w:r>
    </w:p>
    <w:p w:rsidR="005B4C49" w:rsidRPr="00B527C6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El Frenólogo como Detective en la Literatura de Ficción: El Caso de Mariano Cubí y Soler (1801-1875).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Juan Marcos Bonet Safont</w:t>
      </w:r>
    </w:p>
    <w:p w:rsidR="005B4C49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La Situación de los Manicomios Españoles a Comienzos del Siglo XX. Un Estudio a Través de los Boletines de la Revista Frenopática Española.</w:t>
      </w:r>
    </w:p>
    <w:p w:rsidR="005B4C49" w:rsidRDefault="005B4C49" w:rsidP="005B4C49">
      <w:pPr>
        <w:rPr>
          <w:rFonts w:ascii="Times New Roman" w:hAnsi="Times New Roman" w:cs="Times New Roman"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Francisco Pérez Fernández y María Peñaranda Ortega</w:t>
      </w:r>
    </w:p>
    <w:p w:rsidR="0079473A" w:rsidRPr="00B034D1" w:rsidRDefault="0079473A" w:rsidP="0055727D">
      <w:pPr>
        <w:rPr>
          <w:rFonts w:ascii="Times New Roman" w:hAnsi="Times New Roman" w:cs="Times New Roman"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1</w:t>
      </w:r>
      <w:r w:rsidR="00096F25">
        <w:rPr>
          <w:rFonts w:ascii="Times New Roman" w:hAnsi="Times New Roman" w:cs="Times New Roman"/>
          <w:sz w:val="24"/>
          <w:szCs w:val="24"/>
        </w:rPr>
        <w:t>4:0</w:t>
      </w:r>
      <w:r w:rsidRPr="00B034D1">
        <w:rPr>
          <w:rFonts w:ascii="Times New Roman" w:hAnsi="Times New Roman" w:cs="Times New Roman"/>
          <w:sz w:val="24"/>
          <w:szCs w:val="24"/>
        </w:rPr>
        <w:t xml:space="preserve">0 </w:t>
      </w:r>
      <w:r w:rsidR="00B034D1" w:rsidRPr="00B034D1">
        <w:rPr>
          <w:rFonts w:ascii="Times New Roman" w:hAnsi="Times New Roman" w:cs="Times New Roman"/>
          <w:sz w:val="24"/>
          <w:szCs w:val="24"/>
        </w:rPr>
        <w:t>Comida</w:t>
      </w:r>
    </w:p>
    <w:p w:rsidR="0079473A" w:rsidRPr="00B034D1" w:rsidRDefault="00B034D1" w:rsidP="00911B25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34D1">
        <w:rPr>
          <w:rFonts w:ascii="Times New Roman" w:hAnsi="Times New Roman" w:cs="Times New Roman"/>
          <w:b/>
          <w:sz w:val="24"/>
          <w:szCs w:val="24"/>
        </w:rPr>
        <w:t>15:</w:t>
      </w:r>
      <w:r w:rsidR="0079473A" w:rsidRPr="00B034D1">
        <w:rPr>
          <w:rFonts w:ascii="Times New Roman" w:hAnsi="Times New Roman" w:cs="Times New Roman"/>
          <w:b/>
          <w:sz w:val="24"/>
          <w:szCs w:val="24"/>
        </w:rPr>
        <w:t>30 MESA 2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  <w:lang w:val="en-US"/>
        </w:rPr>
        <w:t>Time, Self, and Narrative Between S. Freud and L. Binswanger</w:t>
      </w:r>
    </w:p>
    <w:p w:rsidR="005B4C49" w:rsidRPr="00096F25" w:rsidRDefault="005B4C49" w:rsidP="005B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F25">
        <w:rPr>
          <w:rFonts w:ascii="Times New Roman" w:hAnsi="Times New Roman" w:cs="Times New Roman"/>
          <w:sz w:val="24"/>
          <w:szCs w:val="24"/>
        </w:rPr>
        <w:t>Paulo R. Jesus</w:t>
      </w:r>
    </w:p>
    <w:p w:rsidR="005B4C49" w:rsidRPr="00096F25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¿Un Freud cognitivo? Modelo de Memoria Autobiográfica en el primer Freud.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José T. Boyano Moreno y Juan Antonio Mora Mérida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Sistema y Pre-Sistema Psicoanalítico: Consideraciones sobre el Lenguaje y el Aparato Psíquico en “Zur Auffassung der Aphasien”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5727D">
        <w:rPr>
          <w:rFonts w:ascii="Times New Roman" w:hAnsi="Times New Roman" w:cs="Times New Roman"/>
          <w:sz w:val="24"/>
          <w:szCs w:val="24"/>
          <w:lang w:val="pt-PT"/>
        </w:rPr>
        <w:t>José Filipe Pinto Marques Silva</w:t>
      </w:r>
    </w:p>
    <w:p w:rsidR="005B4C49" w:rsidRPr="0055727D" w:rsidRDefault="005B4C49" w:rsidP="005B4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4C49" w:rsidRDefault="005B4C49" w:rsidP="005B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Abismos, Lámparas Mágicas, Telares Encantados: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 xml:space="preserve">Metáforas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 xml:space="preserve">o Incognoscible 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 xml:space="preserve">a Construcción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55727D">
        <w:rPr>
          <w:rFonts w:ascii="Times New Roman" w:hAnsi="Times New Roman" w:cs="Times New Roman"/>
          <w:b/>
          <w:i/>
          <w:sz w:val="24"/>
          <w:szCs w:val="24"/>
        </w:rPr>
        <w:t>a Psicología Científica.</w:t>
      </w:r>
    </w:p>
    <w:p w:rsidR="005B4C49" w:rsidRPr="0055727D" w:rsidRDefault="005B4C49" w:rsidP="005B4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Juan Hermoso Durán</w:t>
      </w:r>
    </w:p>
    <w:p w:rsidR="005B4C49" w:rsidRDefault="005B4C49" w:rsidP="00B0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401" w:rsidRDefault="00B034D1">
      <w:pPr>
        <w:rPr>
          <w:rFonts w:ascii="Times New Roman" w:hAnsi="Times New Roman" w:cs="Times New Roman"/>
        </w:rPr>
      </w:pPr>
      <w:r w:rsidRPr="003A6C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8:0</w:t>
      </w:r>
      <w:r w:rsidRPr="003A6CC4">
        <w:rPr>
          <w:rFonts w:ascii="Times New Roman" w:hAnsi="Times New Roman" w:cs="Times New Roman"/>
        </w:rPr>
        <w:t>0 Visita Museo U</w:t>
      </w:r>
      <w:r>
        <w:rPr>
          <w:rFonts w:ascii="Times New Roman" w:hAnsi="Times New Roman" w:cs="Times New Roman"/>
        </w:rPr>
        <w:t>CM</w:t>
      </w:r>
      <w:r w:rsidRPr="003A6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CC4">
        <w:rPr>
          <w:rFonts w:ascii="Times New Roman" w:hAnsi="Times New Roman" w:cs="Times New Roman"/>
        </w:rPr>
        <w:t xml:space="preserve">e Antropología Médica, Forense, Paleopatología </w:t>
      </w:r>
      <w:r>
        <w:rPr>
          <w:rFonts w:ascii="Times New Roman" w:hAnsi="Times New Roman" w:cs="Times New Roman"/>
        </w:rPr>
        <w:t>y</w:t>
      </w:r>
      <w:r w:rsidRPr="003A6CC4">
        <w:rPr>
          <w:rFonts w:ascii="Times New Roman" w:hAnsi="Times New Roman" w:cs="Times New Roman"/>
        </w:rPr>
        <w:t xml:space="preserve"> Criminalística “Profesor Reverte Coma”</w:t>
      </w:r>
      <w:r w:rsidR="00BB2401">
        <w:rPr>
          <w:rFonts w:ascii="Times New Roman" w:hAnsi="Times New Roman" w:cs="Times New Roman"/>
        </w:rPr>
        <w:br w:type="page"/>
      </w:r>
    </w:p>
    <w:p w:rsidR="0079473A" w:rsidRPr="00071F28" w:rsidRDefault="0079473A" w:rsidP="0079473A">
      <w:pPr>
        <w:rPr>
          <w:rFonts w:ascii="Times New Roman" w:hAnsi="Times New Roman" w:cs="Times New Roman"/>
          <w:b/>
          <w:sz w:val="24"/>
          <w:szCs w:val="24"/>
        </w:rPr>
      </w:pPr>
      <w:r w:rsidRPr="00071F28">
        <w:rPr>
          <w:rFonts w:ascii="Times New Roman" w:hAnsi="Times New Roman" w:cs="Times New Roman"/>
          <w:b/>
          <w:sz w:val="24"/>
          <w:szCs w:val="24"/>
        </w:rPr>
        <w:lastRenderedPageBreak/>
        <w:t>18 DE MAYO</w:t>
      </w:r>
    </w:p>
    <w:p w:rsidR="00596A6F" w:rsidRPr="00B034D1" w:rsidRDefault="00096F25" w:rsidP="00B03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034D1" w:rsidRPr="00B034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31FA5" w:rsidRPr="00B034D1">
        <w:rPr>
          <w:rFonts w:ascii="Times New Roman" w:hAnsi="Times New Roman" w:cs="Times New Roman"/>
          <w:b/>
          <w:sz w:val="24"/>
          <w:szCs w:val="24"/>
        </w:rPr>
        <w:t>0</w:t>
      </w:r>
      <w:r w:rsidR="0079473A" w:rsidRPr="00B03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4D1" w:rsidRPr="00B034D1">
        <w:rPr>
          <w:rFonts w:ascii="Times New Roman" w:hAnsi="Times New Roman" w:cs="Times New Roman"/>
          <w:b/>
          <w:sz w:val="24"/>
          <w:szCs w:val="24"/>
        </w:rPr>
        <w:t xml:space="preserve">Conferencia “La Academia </w:t>
      </w:r>
      <w:r w:rsidR="00911B25">
        <w:rPr>
          <w:rFonts w:ascii="Times New Roman" w:hAnsi="Times New Roman" w:cs="Times New Roman"/>
          <w:b/>
          <w:sz w:val="24"/>
          <w:szCs w:val="24"/>
        </w:rPr>
        <w:t>d</w:t>
      </w:r>
      <w:r w:rsidR="00B034D1" w:rsidRPr="00B034D1">
        <w:rPr>
          <w:rFonts w:ascii="Times New Roman" w:hAnsi="Times New Roman" w:cs="Times New Roman"/>
          <w:b/>
          <w:sz w:val="24"/>
          <w:szCs w:val="24"/>
        </w:rPr>
        <w:t xml:space="preserve">e Psicología </w:t>
      </w:r>
      <w:r w:rsidR="00911B25">
        <w:rPr>
          <w:rFonts w:ascii="Times New Roman" w:hAnsi="Times New Roman" w:cs="Times New Roman"/>
          <w:b/>
          <w:sz w:val="24"/>
          <w:szCs w:val="24"/>
        </w:rPr>
        <w:t>d</w:t>
      </w:r>
      <w:r w:rsidR="00B034D1" w:rsidRPr="00B034D1">
        <w:rPr>
          <w:rFonts w:ascii="Times New Roman" w:hAnsi="Times New Roman" w:cs="Times New Roman"/>
          <w:b/>
          <w:sz w:val="24"/>
          <w:szCs w:val="24"/>
        </w:rPr>
        <w:t xml:space="preserve">e España”. </w:t>
      </w:r>
      <w:r w:rsidR="00B034D1" w:rsidRPr="00B034D1">
        <w:rPr>
          <w:rFonts w:ascii="Times New Roman" w:hAnsi="Times New Roman" w:cs="Times New Roman"/>
          <w:sz w:val="24"/>
          <w:szCs w:val="24"/>
        </w:rPr>
        <w:t>Helio Carpintero</w:t>
      </w:r>
    </w:p>
    <w:p w:rsidR="00B034D1" w:rsidRPr="00B034D1" w:rsidRDefault="00B034D1" w:rsidP="00B0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3A" w:rsidRPr="00B034D1" w:rsidRDefault="007E6040" w:rsidP="00911B25">
      <w:pPr>
        <w:shd w:val="clear" w:color="auto" w:fill="D9D9D9" w:themeFill="background1" w:themeFillShade="D9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4D1">
        <w:rPr>
          <w:rFonts w:ascii="Times New Roman" w:hAnsi="Times New Roman" w:cs="Times New Roman"/>
          <w:b/>
          <w:sz w:val="24"/>
          <w:szCs w:val="24"/>
        </w:rPr>
        <w:t>10</w:t>
      </w:r>
      <w:r w:rsidR="00B034D1" w:rsidRPr="00B034D1">
        <w:rPr>
          <w:rFonts w:ascii="Times New Roman" w:hAnsi="Times New Roman" w:cs="Times New Roman"/>
          <w:b/>
          <w:sz w:val="24"/>
          <w:szCs w:val="24"/>
        </w:rPr>
        <w:t>:</w:t>
      </w:r>
      <w:r w:rsidR="00096F25">
        <w:rPr>
          <w:rFonts w:ascii="Times New Roman" w:hAnsi="Times New Roman" w:cs="Times New Roman"/>
          <w:b/>
          <w:sz w:val="24"/>
          <w:szCs w:val="24"/>
        </w:rPr>
        <w:t>4</w:t>
      </w:r>
      <w:r w:rsidRPr="00B034D1">
        <w:rPr>
          <w:rFonts w:ascii="Times New Roman" w:hAnsi="Times New Roman" w:cs="Times New Roman"/>
          <w:b/>
          <w:sz w:val="24"/>
          <w:szCs w:val="24"/>
        </w:rPr>
        <w:t>5</w:t>
      </w:r>
      <w:r w:rsidR="00531FA5" w:rsidRPr="00B03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3A" w:rsidRPr="00B034D1">
        <w:rPr>
          <w:rFonts w:ascii="Times New Roman" w:hAnsi="Times New Roman" w:cs="Times New Roman"/>
          <w:b/>
          <w:sz w:val="24"/>
          <w:szCs w:val="24"/>
        </w:rPr>
        <w:t>MESA 3</w:t>
      </w:r>
    </w:p>
    <w:p w:rsidR="0055727D" w:rsidRPr="00B034D1" w:rsidRDefault="00BB2401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4D1">
        <w:rPr>
          <w:rFonts w:ascii="Times New Roman" w:hAnsi="Times New Roman" w:cs="Times New Roman"/>
          <w:b/>
          <w:i/>
          <w:sz w:val="24"/>
          <w:szCs w:val="24"/>
        </w:rPr>
        <w:t xml:space="preserve">El “Cuestionario Sexual” de la Universidad de Missouri (1929). </w:t>
      </w:r>
    </w:p>
    <w:p w:rsidR="00531FA5" w:rsidRPr="00B034D1" w:rsidRDefault="0055727D" w:rsidP="0055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José María Gondra</w:t>
      </w:r>
      <w:r w:rsidR="00BB2401" w:rsidRPr="00B0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7D" w:rsidRPr="00B034D1" w:rsidRDefault="0055727D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1FA5" w:rsidRPr="00B034D1" w:rsidRDefault="00BB2401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4D1">
        <w:rPr>
          <w:rFonts w:ascii="Times New Roman" w:hAnsi="Times New Roman" w:cs="Times New Roman"/>
          <w:b/>
          <w:i/>
          <w:sz w:val="24"/>
          <w:szCs w:val="24"/>
        </w:rPr>
        <w:t>Prácticas de Objetividad Cambiantes en la Ciencia Pavloviana de William H. Gantt</w:t>
      </w:r>
    </w:p>
    <w:p w:rsidR="00B527C6" w:rsidRPr="00B034D1" w:rsidRDefault="00B527C6" w:rsidP="0055727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Gabriel Ruiz Ortiz y Natividad Sánchez González</w:t>
      </w:r>
    </w:p>
    <w:p w:rsidR="00B527C6" w:rsidRPr="00B034D1" w:rsidRDefault="00B527C6" w:rsidP="0055727D">
      <w:pPr>
        <w:spacing w:after="0" w:line="240" w:lineRule="auto"/>
        <w:ind w:right="45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ca-ES" w:eastAsia="ar-SA"/>
        </w:rPr>
      </w:pPr>
    </w:p>
    <w:p w:rsidR="00531FA5" w:rsidRPr="00B034D1" w:rsidRDefault="00BB2401" w:rsidP="0055727D">
      <w:pPr>
        <w:spacing w:after="0" w:line="240" w:lineRule="auto"/>
        <w:ind w:right="45"/>
        <w:jc w:val="both"/>
        <w:rPr>
          <w:rFonts w:ascii="Times New Roman" w:eastAsia="SimSun" w:hAnsi="Times New Roman" w:cs="Times New Roman"/>
          <w:b/>
          <w:sz w:val="24"/>
          <w:szCs w:val="24"/>
          <w:lang w:val="ca-ES" w:eastAsia="ar-SA"/>
        </w:rPr>
      </w:pPr>
      <w:r w:rsidRPr="00B034D1">
        <w:rPr>
          <w:rFonts w:ascii="Times New Roman" w:eastAsia="SimSun" w:hAnsi="Times New Roman" w:cs="Times New Roman"/>
          <w:b/>
          <w:i/>
          <w:sz w:val="24"/>
          <w:szCs w:val="24"/>
          <w:lang w:val="ca-ES" w:eastAsia="ar-SA"/>
        </w:rPr>
        <w:t>La Contribución de Pioneras Mujeres Europeas en el Ámbito Psicológico</w:t>
      </w:r>
    </w:p>
    <w:p w:rsidR="00B527C6" w:rsidRPr="00B034D1" w:rsidRDefault="00B527C6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Rosa Sos Peña</w:t>
      </w:r>
    </w:p>
    <w:p w:rsidR="00B527C6" w:rsidRPr="00B034D1" w:rsidRDefault="00B527C6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1FA5" w:rsidRPr="00B034D1" w:rsidRDefault="00BB2401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4D1">
        <w:rPr>
          <w:rFonts w:ascii="Times New Roman" w:hAnsi="Times New Roman" w:cs="Times New Roman"/>
          <w:b/>
          <w:i/>
          <w:sz w:val="24"/>
          <w:szCs w:val="24"/>
        </w:rPr>
        <w:t>El Primer Simioide era Ruso: El Trabajo de Nadezda N. Ladygina-Kohts con el Chimpancé Joni</w:t>
      </w:r>
    </w:p>
    <w:p w:rsidR="00B527C6" w:rsidRPr="00B034D1" w:rsidRDefault="00B527C6" w:rsidP="0055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Rubén Gómez Soriano</w:t>
      </w:r>
    </w:p>
    <w:p w:rsidR="00B527C6" w:rsidRPr="00B034D1" w:rsidRDefault="00B527C6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092C" w:rsidRPr="00B034D1" w:rsidRDefault="00BB2401" w:rsidP="00557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4D1">
        <w:rPr>
          <w:rFonts w:ascii="Times New Roman" w:hAnsi="Times New Roman" w:cs="Times New Roman"/>
          <w:b/>
          <w:i/>
          <w:sz w:val="24"/>
          <w:szCs w:val="24"/>
        </w:rPr>
        <w:t>Ciberpsicología: Orígenes y Desarrollo Histórico</w:t>
      </w:r>
    </w:p>
    <w:p w:rsidR="00B527C6" w:rsidRPr="00B034D1" w:rsidRDefault="005B4C49" w:rsidP="00531FA5">
      <w:pPr>
        <w:rPr>
          <w:rFonts w:ascii="Times New Roman" w:hAnsi="Times New Roman" w:cs="Times New Roman"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Ana León Mejía</w:t>
      </w:r>
    </w:p>
    <w:p w:rsidR="007E6040" w:rsidRPr="00911B25" w:rsidRDefault="007E6040" w:rsidP="00531FA5">
      <w:pPr>
        <w:rPr>
          <w:rFonts w:ascii="Times New Roman" w:hAnsi="Times New Roman" w:cs="Times New Roman"/>
          <w:sz w:val="24"/>
          <w:szCs w:val="24"/>
        </w:rPr>
      </w:pPr>
      <w:r w:rsidRPr="00911B25">
        <w:rPr>
          <w:rFonts w:ascii="Times New Roman" w:hAnsi="Times New Roman" w:cs="Times New Roman"/>
          <w:sz w:val="24"/>
          <w:szCs w:val="24"/>
        </w:rPr>
        <w:t>1</w:t>
      </w:r>
      <w:r w:rsidR="00096F25">
        <w:rPr>
          <w:rFonts w:ascii="Times New Roman" w:hAnsi="Times New Roman" w:cs="Times New Roman"/>
          <w:sz w:val="24"/>
          <w:szCs w:val="24"/>
        </w:rPr>
        <w:t>2</w:t>
      </w:r>
      <w:r w:rsidR="00B034D1" w:rsidRPr="00911B25">
        <w:rPr>
          <w:rFonts w:ascii="Times New Roman" w:hAnsi="Times New Roman" w:cs="Times New Roman"/>
          <w:sz w:val="24"/>
          <w:szCs w:val="24"/>
        </w:rPr>
        <w:t>:</w:t>
      </w:r>
      <w:r w:rsidR="00096F25">
        <w:rPr>
          <w:rFonts w:ascii="Times New Roman" w:hAnsi="Times New Roman" w:cs="Times New Roman"/>
          <w:sz w:val="24"/>
          <w:szCs w:val="24"/>
        </w:rPr>
        <w:t>1</w:t>
      </w:r>
      <w:r w:rsidRPr="00911B25">
        <w:rPr>
          <w:rFonts w:ascii="Times New Roman" w:hAnsi="Times New Roman" w:cs="Times New Roman"/>
          <w:sz w:val="24"/>
          <w:szCs w:val="24"/>
        </w:rPr>
        <w:t xml:space="preserve">5 </w:t>
      </w:r>
      <w:r w:rsidR="003320AA">
        <w:rPr>
          <w:rFonts w:ascii="Times New Roman" w:hAnsi="Times New Roman" w:cs="Times New Roman"/>
          <w:sz w:val="24"/>
          <w:szCs w:val="24"/>
        </w:rPr>
        <w:t>Pausa Café</w:t>
      </w:r>
    </w:p>
    <w:p w:rsidR="007E6040" w:rsidRPr="00911B25" w:rsidRDefault="00096F25" w:rsidP="0053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12:4</w:t>
      </w:r>
      <w:r w:rsidR="00911B25" w:rsidRPr="00911B25">
        <w:rPr>
          <w:rFonts w:ascii="Times New Roman" w:hAnsi="Times New Roman" w:cs="Times New Roman"/>
          <w:b/>
          <w:sz w:val="24"/>
          <w:szCs w:val="24"/>
        </w:rPr>
        <w:t xml:space="preserve">5 Conferencia: “Mariano Yela”. </w:t>
      </w:r>
      <w:r w:rsidR="00911B25" w:rsidRPr="00911B25">
        <w:rPr>
          <w:rFonts w:ascii="Times New Roman" w:hAnsi="Times New Roman" w:cs="Times New Roman"/>
          <w:sz w:val="24"/>
          <w:szCs w:val="24"/>
        </w:rPr>
        <w:t>Carlos Yela</w:t>
      </w:r>
    </w:p>
    <w:p w:rsidR="007E6040" w:rsidRPr="00911B25" w:rsidRDefault="007E6040" w:rsidP="00911B2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11B25">
        <w:rPr>
          <w:rFonts w:ascii="Times New Roman" w:hAnsi="Times New Roman" w:cs="Times New Roman"/>
          <w:b/>
          <w:sz w:val="24"/>
          <w:szCs w:val="24"/>
        </w:rPr>
        <w:t>13</w:t>
      </w:r>
      <w:r w:rsidR="00911B25" w:rsidRPr="00911B25">
        <w:rPr>
          <w:rFonts w:ascii="Times New Roman" w:hAnsi="Times New Roman" w:cs="Times New Roman"/>
          <w:b/>
          <w:sz w:val="24"/>
          <w:szCs w:val="24"/>
        </w:rPr>
        <w:t>:</w:t>
      </w:r>
      <w:r w:rsidR="00096F25">
        <w:rPr>
          <w:rFonts w:ascii="Times New Roman" w:hAnsi="Times New Roman" w:cs="Times New Roman"/>
          <w:b/>
          <w:sz w:val="24"/>
          <w:szCs w:val="24"/>
        </w:rPr>
        <w:t>3</w:t>
      </w:r>
      <w:r w:rsidRPr="00911B25">
        <w:rPr>
          <w:rFonts w:ascii="Times New Roman" w:hAnsi="Times New Roman" w:cs="Times New Roman"/>
          <w:b/>
          <w:sz w:val="24"/>
          <w:szCs w:val="24"/>
        </w:rPr>
        <w:t>0 MESA 4</w:t>
      </w:r>
    </w:p>
    <w:p w:rsidR="007E6040" w:rsidRPr="0055727D" w:rsidRDefault="00BB2401" w:rsidP="00D802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Tradiciones Discursivas y Conceptuales en la Recuperación del Reformismo en Argentina a Través de la Figura de Risieri Frondizi.</w:t>
      </w:r>
    </w:p>
    <w:p w:rsidR="00B527C6" w:rsidRPr="00B527C6" w:rsidRDefault="00B527C6" w:rsidP="00D8028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27C6">
        <w:rPr>
          <w:rFonts w:ascii="Times New Roman" w:hAnsi="Times New Roman" w:cs="Times New Roman"/>
          <w:sz w:val="24"/>
          <w:szCs w:val="24"/>
        </w:rPr>
        <w:t>Lucia Arminda Rossi y María Florencia Ibarra</w:t>
      </w:r>
    </w:p>
    <w:p w:rsidR="00B527C6" w:rsidRDefault="00B527C6" w:rsidP="00D8028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6040" w:rsidRPr="0055727D" w:rsidRDefault="00BB2401" w:rsidP="00D8028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5C10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óciles sí, p</w:t>
      </w:r>
      <w:r w:rsidRPr="00557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ero Jamás Ingenuos</w:t>
      </w:r>
      <w:r w:rsidRPr="0055727D">
        <w:rPr>
          <w:rFonts w:ascii="Times New Roman" w:hAnsi="Times New Roman" w:cs="Times New Roman"/>
          <w:b/>
          <w:bCs/>
          <w:i/>
          <w:sz w:val="24"/>
          <w:szCs w:val="24"/>
        </w:rPr>
        <w:t>: Un Estudio sobre los Aspectos Políticos de la Constitución del Sujeto Ingenuo en los Laboratorios Psicológicos</w:t>
      </w:r>
    </w:p>
    <w:p w:rsidR="00D8028A" w:rsidRDefault="00B527C6" w:rsidP="00D8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C6">
        <w:rPr>
          <w:rFonts w:ascii="Times New Roman" w:hAnsi="Times New Roman" w:cs="Times New Roman"/>
          <w:sz w:val="24"/>
          <w:szCs w:val="24"/>
        </w:rPr>
        <w:t>Arthur Arruda Leal Ferreira</w:t>
      </w:r>
    </w:p>
    <w:p w:rsidR="00B527C6" w:rsidRPr="00B527C6" w:rsidRDefault="00B527C6" w:rsidP="00D8028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6040" w:rsidRPr="0055727D" w:rsidRDefault="00BB2401" w:rsidP="00D802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Las Relaciones entre Psicología y Educación en Chile en la Obra de Amanda Labarca</w:t>
      </w:r>
    </w:p>
    <w:p w:rsidR="00D8028A" w:rsidRPr="0055727D" w:rsidRDefault="00D8028A" w:rsidP="00D802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>Gonzalo Salas Contreras</w:t>
      </w:r>
    </w:p>
    <w:p w:rsidR="00D8028A" w:rsidRPr="0055727D" w:rsidRDefault="00D8028A" w:rsidP="00D8028A">
      <w:pPr>
        <w:spacing w:after="0" w:line="240" w:lineRule="auto"/>
        <w:rPr>
          <w:rStyle w:val="hps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</w:p>
    <w:p w:rsidR="004C4F57" w:rsidRPr="0055727D" w:rsidRDefault="00BB2401" w:rsidP="00D802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Style w:val="hps"/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Tests Psicodiagnósticos y Ezquizofrenia por Encargo: Inicios de la Psiquiatría Experimental en Perú</w:t>
      </w:r>
    </w:p>
    <w:p w:rsidR="0055727D" w:rsidRPr="005B4C49" w:rsidRDefault="005B4C49" w:rsidP="00D8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C49">
        <w:rPr>
          <w:rFonts w:ascii="Times New Roman" w:eastAsia="Calibri" w:hAnsi="Times New Roman" w:cs="Times New Roman"/>
          <w:sz w:val="24"/>
          <w:szCs w:val="24"/>
        </w:rPr>
        <w:t>Mauricio Becerra Rebolledo</w:t>
      </w:r>
    </w:p>
    <w:p w:rsidR="005B4C49" w:rsidRDefault="005B4C49" w:rsidP="00D802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6040" w:rsidRPr="0055727D" w:rsidRDefault="00BB2401" w:rsidP="00D802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27D">
        <w:rPr>
          <w:rFonts w:ascii="Times New Roman" w:hAnsi="Times New Roman" w:cs="Times New Roman"/>
          <w:b/>
          <w:i/>
          <w:sz w:val="24"/>
          <w:szCs w:val="24"/>
        </w:rPr>
        <w:t>Validación Preliminar de la Escala del Locus de Causalidad para la Motivación Academica (Ploc-U) en la Asignatura Historia de Psicologia</w:t>
      </w:r>
    </w:p>
    <w:p w:rsidR="0055727D" w:rsidRPr="0055727D" w:rsidRDefault="0055727D" w:rsidP="0055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7D">
        <w:rPr>
          <w:rFonts w:ascii="Times New Roman" w:hAnsi="Times New Roman" w:cs="Times New Roman"/>
          <w:sz w:val="24"/>
          <w:szCs w:val="24"/>
        </w:rPr>
        <w:t xml:space="preserve">Manuel Sanchez de Miguel, Carlos Maria Alcover de la Hera, Daniel Hermosilla Perez, Izarne Lizaso Elgarresta,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96F25">
        <w:rPr>
          <w:rFonts w:ascii="Times New Roman" w:hAnsi="Times New Roman" w:cs="Times New Roman"/>
          <w:sz w:val="24"/>
          <w:szCs w:val="24"/>
        </w:rPr>
        <w:t>Marios Goudas</w:t>
      </w:r>
    </w:p>
    <w:p w:rsidR="0055727D" w:rsidRDefault="0055727D" w:rsidP="00531FA5">
      <w:pPr>
        <w:rPr>
          <w:rFonts w:ascii="Times New Roman" w:hAnsi="Times New Roman" w:cs="Times New Roman"/>
        </w:rPr>
      </w:pPr>
    </w:p>
    <w:p w:rsidR="007E6040" w:rsidRPr="00911B25" w:rsidRDefault="00096F25" w:rsidP="0053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11B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6040" w:rsidRPr="00911B25">
        <w:rPr>
          <w:rFonts w:ascii="Times New Roman" w:hAnsi="Times New Roman" w:cs="Times New Roman"/>
          <w:sz w:val="24"/>
          <w:szCs w:val="24"/>
        </w:rPr>
        <w:t>0 COMIDA</w:t>
      </w:r>
    </w:p>
    <w:p w:rsidR="00911B25" w:rsidRPr="003A6CC4" w:rsidRDefault="00911B25" w:rsidP="00911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16:30 ASAMBLEAS SEHP</w:t>
      </w:r>
    </w:p>
    <w:p w:rsidR="00BB2401" w:rsidRDefault="00096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CENA</w:t>
      </w:r>
    </w:p>
    <w:p w:rsidR="000206C1" w:rsidRPr="00071F28" w:rsidRDefault="000206C1" w:rsidP="00531FA5">
      <w:pPr>
        <w:rPr>
          <w:rFonts w:ascii="Times New Roman" w:hAnsi="Times New Roman" w:cs="Times New Roman"/>
          <w:b/>
          <w:sz w:val="24"/>
          <w:szCs w:val="24"/>
        </w:rPr>
      </w:pPr>
      <w:r w:rsidRPr="00071F28">
        <w:rPr>
          <w:rFonts w:ascii="Times New Roman" w:hAnsi="Times New Roman" w:cs="Times New Roman"/>
          <w:b/>
          <w:sz w:val="24"/>
          <w:szCs w:val="24"/>
        </w:rPr>
        <w:lastRenderedPageBreak/>
        <w:t>19 DE MAYO</w:t>
      </w:r>
    </w:p>
    <w:p w:rsidR="00596A6F" w:rsidRPr="003A6CC4" w:rsidRDefault="00911B25" w:rsidP="00596A6F">
      <w:pPr>
        <w:rPr>
          <w:rFonts w:ascii="Times New Roman" w:hAnsi="Times New Roman" w:cs="Times New Roman"/>
        </w:rPr>
      </w:pPr>
      <w:r w:rsidRPr="00911B25">
        <w:rPr>
          <w:rFonts w:ascii="Times New Roman" w:hAnsi="Times New Roman" w:cs="Times New Roman"/>
          <w:b/>
          <w:sz w:val="24"/>
          <w:szCs w:val="24"/>
        </w:rPr>
        <w:t>10:00 Conferencia: “El Diploma Germain. Los 82 Primeros Psicólogos Españoles”.</w:t>
      </w:r>
      <w:r w:rsidRPr="003A6CC4">
        <w:rPr>
          <w:rFonts w:ascii="Times New Roman" w:hAnsi="Times New Roman" w:cs="Times New Roman"/>
        </w:rPr>
        <w:t xml:space="preserve"> Javier Bandrés</w:t>
      </w:r>
    </w:p>
    <w:p w:rsidR="000206C1" w:rsidRPr="00911B25" w:rsidRDefault="00596A6F" w:rsidP="00911B2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11B25">
        <w:rPr>
          <w:rFonts w:ascii="Times New Roman" w:hAnsi="Times New Roman" w:cs="Times New Roman"/>
          <w:b/>
          <w:sz w:val="24"/>
          <w:szCs w:val="24"/>
        </w:rPr>
        <w:t>11</w:t>
      </w:r>
      <w:r w:rsidR="00911B25">
        <w:rPr>
          <w:rFonts w:ascii="Times New Roman" w:hAnsi="Times New Roman" w:cs="Times New Roman"/>
          <w:b/>
          <w:sz w:val="24"/>
          <w:szCs w:val="24"/>
        </w:rPr>
        <w:t>:</w:t>
      </w:r>
      <w:r w:rsidRPr="00911B2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0206C1" w:rsidRPr="00911B25">
        <w:rPr>
          <w:rFonts w:ascii="Times New Roman" w:hAnsi="Times New Roman" w:cs="Times New Roman"/>
          <w:b/>
          <w:sz w:val="24"/>
          <w:szCs w:val="24"/>
        </w:rPr>
        <w:t>MESA 5</w:t>
      </w:r>
    </w:p>
    <w:p w:rsidR="000206C1" w:rsidRPr="00B527C6" w:rsidRDefault="00D8028A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7C6">
        <w:rPr>
          <w:rFonts w:ascii="Times New Roman" w:hAnsi="Times New Roman" w:cs="Times New Roman"/>
          <w:b/>
          <w:i/>
          <w:sz w:val="24"/>
          <w:szCs w:val="24"/>
        </w:rPr>
        <w:t>Las Psicologías de Canguilhem: Más allá de lo Normal y lo Patológico</w:t>
      </w:r>
    </w:p>
    <w:p w:rsidR="00B527C6" w:rsidRP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C6">
        <w:rPr>
          <w:rFonts w:ascii="Times New Roman" w:hAnsi="Times New Roman" w:cs="Times New Roman"/>
          <w:sz w:val="24"/>
          <w:szCs w:val="24"/>
        </w:rPr>
        <w:t xml:space="preserve">Noemí Pizarroso </w:t>
      </w:r>
    </w:p>
    <w:p w:rsidR="00B527C6" w:rsidRP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6C1" w:rsidRPr="00B527C6" w:rsidRDefault="00D8028A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7C6">
        <w:rPr>
          <w:rFonts w:ascii="Times New Roman" w:hAnsi="Times New Roman" w:cs="Times New Roman"/>
          <w:b/>
          <w:i/>
          <w:sz w:val="24"/>
          <w:szCs w:val="24"/>
        </w:rPr>
        <w:t>Desde las Escalas hacia las Experiencias: Distinguiendo Modos de Análisis en la Paidología. Entre la Psicometría y la Fenomenología Pedagógica</w:t>
      </w:r>
    </w:p>
    <w:p w:rsidR="00B527C6" w:rsidRP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F25">
        <w:rPr>
          <w:rFonts w:ascii="Times New Roman" w:hAnsi="Times New Roman" w:cs="Times New Roman"/>
          <w:sz w:val="24"/>
          <w:szCs w:val="24"/>
        </w:rPr>
        <w:t>Anna Kathryn Kendrick</w:t>
      </w:r>
    </w:p>
    <w:p w:rsid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6C1" w:rsidRPr="00B527C6" w:rsidRDefault="00D8028A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7C6">
        <w:rPr>
          <w:rFonts w:ascii="Times New Roman" w:hAnsi="Times New Roman" w:cs="Times New Roman"/>
          <w:b/>
          <w:i/>
          <w:sz w:val="24"/>
          <w:szCs w:val="24"/>
        </w:rPr>
        <w:t xml:space="preserve">Estudio y Clasificación Psicológica en España en la Década de 1950 </w:t>
      </w:r>
    </w:p>
    <w:p w:rsid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27C6">
        <w:rPr>
          <w:rFonts w:ascii="Times New Roman" w:hAnsi="Times New Roman" w:cs="Times New Roman"/>
          <w:sz w:val="24"/>
          <w:szCs w:val="24"/>
          <w:lang w:val="fr-FR"/>
        </w:rPr>
        <w:t>Annette Mülberger</w:t>
      </w:r>
    </w:p>
    <w:p w:rsidR="00B527C6" w:rsidRP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6C1" w:rsidRPr="00B527C6" w:rsidRDefault="00D8028A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7C6">
        <w:rPr>
          <w:rFonts w:ascii="Times New Roman" w:hAnsi="Times New Roman" w:cs="Times New Roman"/>
          <w:b/>
          <w:i/>
          <w:sz w:val="24"/>
          <w:szCs w:val="24"/>
        </w:rPr>
        <w:t>Psicoanálisis como “Suero de la Verdad” durante la Segunda República Española (1931-1939).</w:t>
      </w:r>
    </w:p>
    <w:p w:rsid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C6">
        <w:rPr>
          <w:rFonts w:ascii="Times New Roman" w:hAnsi="Times New Roman" w:cs="Times New Roman"/>
          <w:sz w:val="24"/>
          <w:szCs w:val="24"/>
        </w:rPr>
        <w:t>Silvia Lévy Lazcano</w:t>
      </w:r>
    </w:p>
    <w:p w:rsidR="00B527C6" w:rsidRPr="00B527C6" w:rsidRDefault="00B527C6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6C1" w:rsidRPr="00B527C6" w:rsidRDefault="00D8028A" w:rsidP="00B52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7C6">
        <w:rPr>
          <w:rFonts w:ascii="Times New Roman" w:hAnsi="Times New Roman" w:cs="Times New Roman"/>
          <w:b/>
          <w:i/>
          <w:sz w:val="24"/>
          <w:szCs w:val="24"/>
        </w:rPr>
        <w:t>Histeria y Sufragio Femenino. Subjetividad, Sexualidad y la Cuestión del Voto de las Mujeres en España</w:t>
      </w:r>
    </w:p>
    <w:p w:rsidR="003A6CC4" w:rsidRPr="00B527C6" w:rsidRDefault="00B527C6" w:rsidP="000206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C6">
        <w:rPr>
          <w:rFonts w:ascii="Times New Roman" w:hAnsi="Times New Roman" w:cs="Times New Roman"/>
          <w:sz w:val="24"/>
          <w:szCs w:val="24"/>
        </w:rPr>
        <w:t>Mònica Balltondre</w:t>
      </w:r>
    </w:p>
    <w:p w:rsidR="00B527C6" w:rsidRDefault="00B527C6" w:rsidP="000206C1">
      <w:pPr>
        <w:spacing w:after="120"/>
        <w:jc w:val="both"/>
        <w:rPr>
          <w:rFonts w:ascii="Times New Roman" w:hAnsi="Times New Roman" w:cs="Times New Roman"/>
        </w:rPr>
      </w:pPr>
    </w:p>
    <w:p w:rsidR="003A6CC4" w:rsidRPr="003A6CC4" w:rsidRDefault="003A6CC4" w:rsidP="000206C1">
      <w:pPr>
        <w:spacing w:after="120"/>
        <w:jc w:val="both"/>
        <w:rPr>
          <w:rFonts w:ascii="Times New Roman" w:hAnsi="Times New Roman" w:cs="Times New Roman"/>
        </w:rPr>
      </w:pPr>
      <w:r w:rsidRPr="003A6CC4">
        <w:rPr>
          <w:rFonts w:ascii="Times New Roman" w:hAnsi="Times New Roman" w:cs="Times New Roman"/>
        </w:rPr>
        <w:t>CLAUSURA</w:t>
      </w:r>
    </w:p>
    <w:p w:rsidR="00D5226D" w:rsidRPr="003A6CC4" w:rsidRDefault="00D5226D" w:rsidP="000206C1">
      <w:pPr>
        <w:spacing w:after="120"/>
        <w:jc w:val="both"/>
        <w:rPr>
          <w:rFonts w:ascii="Times New Roman" w:hAnsi="Times New Roman" w:cs="Times New Roman"/>
        </w:rPr>
      </w:pPr>
    </w:p>
    <w:p w:rsidR="000206C1" w:rsidRPr="003A6CC4" w:rsidRDefault="000206C1" w:rsidP="00531FA5">
      <w:pPr>
        <w:rPr>
          <w:rFonts w:ascii="Times New Roman" w:hAnsi="Times New Roman" w:cs="Times New Roman"/>
        </w:rPr>
      </w:pPr>
    </w:p>
    <w:p w:rsidR="00531FA5" w:rsidRPr="003A6CC4" w:rsidRDefault="00531FA5" w:rsidP="00531FA5">
      <w:pPr>
        <w:rPr>
          <w:rFonts w:ascii="Times New Roman" w:hAnsi="Times New Roman" w:cs="Times New Roman"/>
          <w:sz w:val="20"/>
          <w:szCs w:val="20"/>
        </w:rPr>
      </w:pPr>
    </w:p>
    <w:p w:rsidR="00531FA5" w:rsidRPr="003A6CC4" w:rsidRDefault="00531FA5" w:rsidP="00531FA5">
      <w:pPr>
        <w:rPr>
          <w:rFonts w:ascii="Times New Roman" w:hAnsi="Times New Roman" w:cs="Times New Roman"/>
          <w:sz w:val="20"/>
          <w:szCs w:val="20"/>
        </w:rPr>
      </w:pPr>
    </w:p>
    <w:p w:rsidR="00531FA5" w:rsidRPr="003A6CC4" w:rsidRDefault="00531FA5" w:rsidP="0079473A">
      <w:pPr>
        <w:rPr>
          <w:rFonts w:ascii="Times New Roman" w:hAnsi="Times New Roman" w:cs="Times New Roman"/>
          <w:sz w:val="20"/>
          <w:szCs w:val="20"/>
        </w:rPr>
      </w:pPr>
    </w:p>
    <w:p w:rsidR="0079473A" w:rsidRPr="003A6CC4" w:rsidRDefault="0079473A" w:rsidP="0079473A">
      <w:pPr>
        <w:rPr>
          <w:rFonts w:ascii="Times New Roman" w:hAnsi="Times New Roman" w:cs="Times New Roman"/>
          <w:sz w:val="20"/>
          <w:szCs w:val="20"/>
        </w:rPr>
      </w:pPr>
    </w:p>
    <w:p w:rsidR="0079473A" w:rsidRPr="003A6CC4" w:rsidRDefault="0079473A" w:rsidP="0079473A">
      <w:pPr>
        <w:rPr>
          <w:rFonts w:ascii="Times New Roman" w:hAnsi="Times New Roman" w:cs="Times New Roman"/>
          <w:sz w:val="20"/>
          <w:szCs w:val="20"/>
        </w:rPr>
      </w:pPr>
    </w:p>
    <w:p w:rsidR="0079473A" w:rsidRPr="003A6CC4" w:rsidRDefault="0079473A" w:rsidP="0079473A">
      <w:pPr>
        <w:rPr>
          <w:rFonts w:ascii="Times New Roman" w:hAnsi="Times New Roman" w:cs="Times New Roman"/>
          <w:sz w:val="20"/>
          <w:szCs w:val="20"/>
        </w:rPr>
      </w:pPr>
    </w:p>
    <w:p w:rsidR="0079473A" w:rsidRPr="0079473A" w:rsidRDefault="0079473A" w:rsidP="0079473A">
      <w:pPr>
        <w:rPr>
          <w:rFonts w:ascii="Times New Roman" w:hAnsi="Times New Roman" w:cs="Times New Roman"/>
          <w:sz w:val="20"/>
          <w:szCs w:val="20"/>
        </w:rPr>
      </w:pPr>
    </w:p>
    <w:p w:rsidR="0079473A" w:rsidRDefault="0079473A"/>
    <w:sectPr w:rsidR="0079473A" w:rsidSect="00B034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A"/>
    <w:rsid w:val="000206C1"/>
    <w:rsid w:val="00071F28"/>
    <w:rsid w:val="0008334E"/>
    <w:rsid w:val="00096F25"/>
    <w:rsid w:val="001204E7"/>
    <w:rsid w:val="001C4E3B"/>
    <w:rsid w:val="003320AA"/>
    <w:rsid w:val="00365B12"/>
    <w:rsid w:val="003A6CC4"/>
    <w:rsid w:val="00427FE5"/>
    <w:rsid w:val="00431ED8"/>
    <w:rsid w:val="004C4F57"/>
    <w:rsid w:val="00531FA5"/>
    <w:rsid w:val="0055727D"/>
    <w:rsid w:val="00575DE6"/>
    <w:rsid w:val="00596A6F"/>
    <w:rsid w:val="005B092C"/>
    <w:rsid w:val="005B4C49"/>
    <w:rsid w:val="005B5A16"/>
    <w:rsid w:val="005C104E"/>
    <w:rsid w:val="007605E0"/>
    <w:rsid w:val="0079473A"/>
    <w:rsid w:val="007E6040"/>
    <w:rsid w:val="008834A3"/>
    <w:rsid w:val="008A058E"/>
    <w:rsid w:val="00911B25"/>
    <w:rsid w:val="00955EDB"/>
    <w:rsid w:val="00B034D1"/>
    <w:rsid w:val="00B527C6"/>
    <w:rsid w:val="00BB2401"/>
    <w:rsid w:val="00C57513"/>
    <w:rsid w:val="00D5226D"/>
    <w:rsid w:val="00D8028A"/>
    <w:rsid w:val="00E37032"/>
    <w:rsid w:val="00F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C4F57"/>
  </w:style>
  <w:style w:type="character" w:styleId="Refdecomentario">
    <w:name w:val="annotation reference"/>
    <w:basedOn w:val="Fuentedeprrafopredeter"/>
    <w:uiPriority w:val="99"/>
    <w:semiHidden/>
    <w:unhideWhenUsed/>
    <w:rsid w:val="00B03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4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4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4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C4F57"/>
  </w:style>
  <w:style w:type="character" w:styleId="Refdecomentario">
    <w:name w:val="annotation reference"/>
    <w:basedOn w:val="Fuentedeprrafopredeter"/>
    <w:uiPriority w:val="99"/>
    <w:semiHidden/>
    <w:unhideWhenUsed/>
    <w:rsid w:val="00B03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4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4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4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profpsi</cp:lastModifiedBy>
  <cp:revision>2</cp:revision>
  <dcterms:created xsi:type="dcterms:W3CDTF">2017-04-05T11:40:00Z</dcterms:created>
  <dcterms:modified xsi:type="dcterms:W3CDTF">2017-04-05T11:40:00Z</dcterms:modified>
</cp:coreProperties>
</file>